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 через МФЦ</w:t>
      </w:r>
    </w:p>
    <w:p w14:paraId="03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200"/>
        <w:gridCol w:w="623"/>
        <w:gridCol w:w="86"/>
        <w:gridCol w:w="567"/>
        <w:gridCol w:w="113"/>
        <w:gridCol w:w="57"/>
        <w:gridCol w:w="651"/>
        <w:gridCol w:w="341"/>
        <w:gridCol w:w="397"/>
        <w:gridCol w:w="200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4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986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613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91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8000000">
            <w:pPr>
              <w:pStyle w:val="Style_3"/>
            </w:pPr>
            <w:r>
              <w:t>ИЗВЕЩЕНИЕ</w:t>
            </w: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9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83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РСО-Алания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ТУ Росимущества вРСО-Алания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59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  <w:shd w:fill="FFD821" w:val="clear"/>
              </w:rPr>
            </w:pPr>
            <w:r>
              <w:rPr>
                <w:rFonts w:ascii="Arial" w:hAnsi="Arial"/>
                <w:sz w:val="17"/>
              </w:rPr>
              <w:t>1</w:t>
            </w:r>
            <w:r>
              <w:rPr>
                <w:rFonts w:ascii="Arial" w:hAnsi="Arial"/>
                <w:sz w:val="17"/>
              </w:rPr>
              <w:t>516620419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74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03100643000000011000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40102810945370000077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3000000">
            <w:pPr>
              <w:rPr>
                <w:rFonts w:ascii="Arial" w:hAnsi="Arial"/>
                <w:sz w:val="16"/>
              </w:rPr>
            </w:pPr>
          </w:p>
          <w:p w14:paraId="1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410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5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Arial" w:hAnsi="Arial"/>
                <w:sz w:val="17"/>
              </w:rPr>
              <w:t>деление НБ по Республике Северная Осетия - Алания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8000000">
            <w:pPr>
              <w:rPr>
                <w:rFonts w:ascii="Arial" w:hAnsi="Arial"/>
                <w:sz w:val="8"/>
              </w:rPr>
            </w:pPr>
          </w:p>
          <w:p w14:paraId="1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019033100</w:t>
            </w:r>
          </w:p>
        </w:tc>
        <w:tc>
          <w:tcPr>
            <w:tcW w:type="dxa" w:w="3035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151301001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6183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85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16711301991016000130</w:t>
            </w:r>
          </w:p>
        </w:tc>
        <w:tc>
          <w:tcPr>
            <w:tcW w:type="dxa" w:w="124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90701000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9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513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61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11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986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80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9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0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187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963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E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224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87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1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2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3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986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613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6000000">
            <w:pPr>
              <w:pStyle w:val="Style_3"/>
            </w:pP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7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83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r>
              <w:rPr>
                <w:rFonts w:ascii="Arial" w:hAnsi="Arial"/>
                <w:sz w:val="16"/>
              </w:rPr>
              <w:t>УФК по РСО-Алания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ТУ Росимущества вРСО-Алания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59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1516620419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74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 xml:space="preserve"> 03100643000000011000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b w:val="1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40102810945370000077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1000000">
            <w:pPr>
              <w:rPr>
                <w:rFonts w:ascii="Arial" w:hAnsi="Arial"/>
                <w:sz w:val="16"/>
              </w:rPr>
            </w:pPr>
          </w:p>
          <w:p w14:paraId="62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410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3000000"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Arial" w:hAnsi="Arial"/>
                <w:sz w:val="17"/>
              </w:rPr>
              <w:t>деление НБ по Республике Северная Осетия - Алания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6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01</w:t>
            </w:r>
            <w:r>
              <w:rPr>
                <w:rFonts w:ascii="Arial" w:hAnsi="Arial"/>
                <w:sz w:val="17"/>
              </w:rPr>
              <w:t>9033100</w:t>
            </w:r>
          </w:p>
        </w:tc>
        <w:tc>
          <w:tcPr>
            <w:tcW w:type="dxa" w:w="3035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151301001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6183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85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249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90701000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5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513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61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11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986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80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5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6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187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963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9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224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87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C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D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E000000">
      <w:pPr>
        <w:rPr>
          <w:sz w:val="24"/>
        </w:rPr>
      </w:pPr>
    </w:p>
    <w:p w14:paraId="9F000000">
      <w:pPr>
        <w:widowControl w:val="0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Расчётный счет </w:t>
      </w:r>
      <w:r>
        <w:rPr>
          <w:sz w:val="28"/>
        </w:rPr>
        <w:t>03100643000000011000</w:t>
      </w:r>
      <w:r>
        <w:rPr>
          <w:sz w:val="28"/>
        </w:rPr>
        <w:t xml:space="preserve"> </w:t>
      </w:r>
      <w:r>
        <w:rPr>
          <w:sz w:val="28"/>
        </w:rPr>
        <w:t xml:space="preserve"> Отделение НБ по Республике Северная Осетия - Алания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Единый казначейский счет (</w:t>
      </w:r>
      <w:r>
        <w:rPr>
          <w:sz w:val="28"/>
        </w:rPr>
        <w:t>ЕКС</w:t>
      </w:r>
      <w:r>
        <w:rPr>
          <w:sz w:val="28"/>
        </w:rPr>
        <w:t>)</w:t>
      </w:r>
      <w:r>
        <w:rPr>
          <w:sz w:val="28"/>
        </w:rPr>
        <w:t xml:space="preserve"> 40102810945370000077</w:t>
      </w:r>
      <w:r>
        <w:rPr>
          <w:sz w:val="28"/>
        </w:rPr>
        <w:t>,</w:t>
      </w:r>
      <w:r>
        <w:rPr>
          <w:sz w:val="28"/>
        </w:rPr>
        <w:t xml:space="preserve"> ИНН 1516620419, КПП 151301001, УФК по РСО-Алания</w:t>
      </w:r>
      <w:r>
        <w:rPr>
          <w:sz w:val="28"/>
        </w:rPr>
        <w:t xml:space="preserve">  (ТУ Росимущества в Республике Северная Осетия - Алания), КБК 16711301991016000130, ОКТМО 90701000</w:t>
      </w:r>
      <w:r>
        <w:rPr>
          <w:sz w:val="28"/>
        </w:rPr>
        <w:t>, БИК </w:t>
      </w:r>
      <w:r>
        <w:rPr>
          <w:sz w:val="28"/>
        </w:rPr>
        <w:t>011403102</w:t>
      </w:r>
      <w:r>
        <w:rPr>
          <w:sz w:val="28"/>
        </w:rPr>
        <w:t>. 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0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footer"/>
    <w:basedOn w:val="Style_4"/>
    <w:link w:val="Style_7_ch"/>
    <w:pPr>
      <w:widowControl w:val="0"/>
      <w:tabs>
        <w:tab w:leader="none" w:pos="4153" w:val="center"/>
        <w:tab w:leader="none" w:pos="8306" w:val="right"/>
      </w:tabs>
      <w:ind/>
    </w:pPr>
  </w:style>
  <w:style w:styleId="Style_7_ch" w:type="character">
    <w:name w:val="footer"/>
    <w:basedOn w:val="Style_4_ch"/>
    <w:link w:val="Style_7"/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Normal_0"/>
    <w:link w:val="Style_12_ch"/>
    <w:pPr>
      <w:widowControl w:val="0"/>
      <w:spacing w:after="100" w:before="100"/>
      <w:ind/>
    </w:pPr>
    <w:rPr>
      <w:sz w:val="24"/>
    </w:rPr>
  </w:style>
  <w:style w:styleId="Style_12_ch" w:type="character">
    <w:name w:val="Normal_0"/>
    <w:link w:val="Style_12"/>
    <w:rPr>
      <w:sz w:val="24"/>
    </w:rPr>
  </w:style>
  <w:style w:styleId="Style_13" w:type="paragraph">
    <w:name w:val="toc 3"/>
    <w:next w:val="Style_4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4"/>
    <w:next w:val="Style_4"/>
    <w:link w:val="Style_15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5_ch" w:type="character">
    <w:name w:val="heading 1"/>
    <w:basedOn w:val="Style_4_ch"/>
    <w:link w:val="Style_15"/>
    <w:rPr>
      <w:sz w:val="24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Balloon Text"/>
    <w:basedOn w:val="Style_4"/>
    <w:link w:val="Style_22_ch"/>
    <w:rPr>
      <w:rFonts w:ascii="Tahoma" w:hAnsi="Tahoma"/>
      <w:sz w:val="16"/>
    </w:rPr>
  </w:style>
  <w:style w:styleId="Style_22_ch" w:type="character">
    <w:name w:val="Balloon Text"/>
    <w:basedOn w:val="Style_4_ch"/>
    <w:link w:val="Style_22"/>
    <w:rPr>
      <w:rFonts w:ascii="Tahoma" w:hAnsi="Tahoma"/>
      <w:sz w:val="16"/>
    </w:rPr>
  </w:style>
  <w:style w:styleId="Style_23" w:type="paragraph">
    <w:name w:val="toc 5"/>
    <w:next w:val="Style_4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Subtitle"/>
    <w:next w:val="Style_4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2025-09-11T11:24:29Z</dcterms:created>
  <dcterms:modified xsi:type="dcterms:W3CDTF">2026-07-21T06:48:35Z</dcterms:modified>
</cp:coreProperties>
</file>